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2B" w:rsidRDefault="00D75A2B" w:rsidP="00D75A2B">
      <w:pPr>
        <w:pStyle w:val="Ttulo2"/>
        <w:rPr>
          <w:lang w:val="es-ES_tradnl"/>
        </w:rPr>
      </w:pPr>
    </w:p>
    <w:p w:rsidR="00D75A2B" w:rsidRDefault="00D75A2B" w:rsidP="00D75A2B">
      <w:pPr>
        <w:jc w:val="both"/>
        <w:rPr>
          <w:rFonts w:ascii="Tahoma" w:hAnsi="Tahoma" w:cs="Tahoma"/>
          <w:b/>
          <w:sz w:val="18"/>
          <w:lang w:val="es-ES_tradnl"/>
        </w:rPr>
      </w:pPr>
    </w:p>
    <w:p w:rsidR="00D75A2B" w:rsidRDefault="00D75A2B" w:rsidP="00D75A2B">
      <w:pPr>
        <w:jc w:val="both"/>
        <w:rPr>
          <w:rFonts w:ascii="Tahoma" w:hAnsi="Tahoma"/>
          <w:b/>
          <w:sz w:val="18"/>
          <w:lang w:val="es-ES_tradnl"/>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-404495</wp:posOffset>
                </wp:positionV>
                <wp:extent cx="5224780" cy="977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A2B" w:rsidRDefault="00D75A2B" w:rsidP="00D75A2B">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D75A2B" w:rsidRDefault="00D75A2B" w:rsidP="00D75A2B">
                            <w:pPr>
                              <w:jc w:val="both"/>
                            </w:pPr>
                            <w:r>
                              <w:t xml:space="preserve">                      </w:t>
                            </w:r>
                            <w:hyperlink r:id="rId5" w:history="1">
                              <w:r>
                                <w:rPr>
                                  <w:rStyle w:val="Hipervnculo"/>
                                </w:rPr>
                                <w:t>secretaria@colombiandalucia.es</w:t>
                              </w:r>
                            </w:hyperlink>
                            <w:r>
                              <w:t xml:space="preserve">                  </w:t>
                            </w:r>
                            <w:r>
                              <w:tab/>
                            </w:r>
                            <w:hyperlink r:id="rId6" w:history="1">
                              <w:r>
                                <w:rPr>
                                  <w:rStyle w:val="Hipervnculo"/>
                                </w:rPr>
                                <w:t>www.colombiandalucia.es</w:t>
                              </w:r>
                            </w:hyperlink>
                            <w:r>
                              <w:t xml:space="preserve">             </w:t>
                            </w:r>
                            <w:r>
                              <w:rPr>
                                <w:sz w:val="16"/>
                                <w:szCs w:val="16"/>
                              </w:rPr>
                              <w:t xml:space="preserve">   </w:t>
                            </w: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95pt;margin-top:-31.85pt;width:411.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jiAIAABYFAAAOAAAAZHJzL2Uyb0RvYy54bWysVG1v0zAQ/o7Ef7D8vcvL0rWJmk5bRxHS&#10;eJEGP8CNncYi8RnbbTIQ/52z03ZlgIQQ+eDYvvPju3ue8+J66FqyF8ZKUCVNLmJKhKqAS7Ut6aeP&#10;68mcEuuY4qwFJUr6KCy9Xr58seh1IVJooOXCEARRtuh1SRvndBFFtmpEx+wFaKHQWIPpmMOl2Ubc&#10;sB7RuzZK4/gq6sFwbaAS1uLu3Wiky4Bf16Jy7+vaCkfakmJsLowmjBs/RssFK7aG6UZWhzDYP0TR&#10;Manw0hPUHXOM7Iz8BaqTlQELtbuooIugrmUlQg6YTRI/y+ahYVqEXLA4Vp/KZP8fbPVu/8EQyUt6&#10;SYliHVK02jFugHBBnBgckEtfpF7bAn0fNHq74RYGJDskbPU9VJ8tUbBqmNqKG2OgbwTjGGTiT0Zn&#10;R0cc60E2/VvgeBvbOQhAQ206X0GsCUF0JOvxRBDGQSrcnKZpNpujqUJbPpvlcWAwYsXxtDbWvRbQ&#10;ET8pqUEBBHS2v7fOR8OKo4u/zEIr+Vq2bViY7WbVGrJnKJZ1+EICz9xa5Z0V+GMj4riDQeId3ubD&#10;DeR/y5M0i2/TfLK+ms8m2TqbTvJZPJ/ESX6bX8VZnt2tv/sAk6xoJOdC3UsljkJMsr8j+tASo4SC&#10;FEmP9Zmm05GiPyYZh+93SXbSYV+2sivp/OTECk/sK8UxbVY4JttxHv0cfqgy1uD4D1UJMvDMjxpw&#10;w2ZAFK+NDfBHFIQB5AupxccEJw2Yr5T02JgltV92zAhK2jcKRZUnWeY7OSyy6SzFhTm3bM4tTFUI&#10;VVJHyThdubH7d9rIbYM3jTJWcINCrGXQyFNUB/li84VkDg+F7+7zdfB6es6WPwAAAP//AwBQSwME&#10;FAAGAAgAAAAhAAU4wA/eAAAACQEAAA8AAABkcnMvZG93bnJldi54bWxMj8FOwzAMhu9IvENkJC5o&#10;S6DQrqXuBEggrht7gLTJ2orGqZps7d4ec4KbLX/6/f3ldnGDONsp9J4Q7tcKhKXGm55ahMPX+2oD&#10;IkRNRg+eLMLFBthW11elLoyfaWfP+9gKDqFQaIQuxrGQMjSddTqs/WiJb0c/OR15nVppJj1zuBvk&#10;g1KpdLon/tDp0b51tvnenxzC8XO+e8rn+iMest1j+qr7rPYXxNub5eUZRLRL/IPhV5/VoWKn2p/I&#10;BDEgJFnOJMIqTTIQDGxSxUONkKsEZFXK/w2qHwAAAP//AwBQSwECLQAUAAYACAAAACEAtoM4kv4A&#10;AADhAQAAEwAAAAAAAAAAAAAAAAAAAAAAW0NvbnRlbnRfVHlwZXNdLnhtbFBLAQItABQABgAIAAAA&#10;IQA4/SH/1gAAAJQBAAALAAAAAAAAAAAAAAAAAC8BAABfcmVscy8ucmVsc1BLAQItABQABgAIAAAA&#10;IQBe+ihjiAIAABYFAAAOAAAAAAAAAAAAAAAAAC4CAABkcnMvZTJvRG9jLnhtbFBLAQItABQABgAI&#10;AAAAIQAFOMAP3gAAAAkBAAAPAAAAAAAAAAAAAAAAAOIEAABkcnMvZG93bnJldi54bWxQSwUGAAAA&#10;AAQABADzAAAA7QUAAAAA&#10;" stroked="f">
                <v:textbox>
                  <w:txbxContent>
                    <w:p w:rsidR="00D75A2B" w:rsidRDefault="00D75A2B" w:rsidP="00D75A2B">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D75A2B" w:rsidRDefault="00D75A2B" w:rsidP="00D75A2B">
                      <w:pPr>
                        <w:jc w:val="both"/>
                      </w:pPr>
                      <w:r>
                        <w:t xml:space="preserve">                      </w:t>
                      </w:r>
                      <w:hyperlink r:id="rId7" w:history="1">
                        <w:r>
                          <w:rPr>
                            <w:rStyle w:val="Hipervnculo"/>
                          </w:rPr>
                          <w:t>secretaria@colombiandalucia.es</w:t>
                        </w:r>
                      </w:hyperlink>
                      <w:r>
                        <w:t xml:space="preserve">                  </w:t>
                      </w:r>
                      <w:r>
                        <w:tab/>
                      </w:r>
                      <w:hyperlink r:id="rId8" w:history="1">
                        <w:r>
                          <w:rPr>
                            <w:rStyle w:val="Hipervnculo"/>
                          </w:rPr>
                          <w:t>www.colombiandalucia.es</w:t>
                        </w:r>
                      </w:hyperlink>
                      <w:r>
                        <w:t xml:space="preserve">             </w:t>
                      </w:r>
                      <w:r>
                        <w:rPr>
                          <w:sz w:val="16"/>
                          <w:szCs w:val="16"/>
                        </w:rPr>
                        <w:t xml:space="preserve">   </w:t>
                      </w: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p w:rsidR="00D75A2B" w:rsidRDefault="00D75A2B" w:rsidP="00D75A2B">
                      <w:pPr>
                        <w:pBdr>
                          <w:top w:val="double" w:sz="4" w:space="10" w:color="339966"/>
                          <w:bottom w:val="double" w:sz="4" w:space="1" w:color="339966"/>
                        </w:pBdr>
                        <w:ind w:firstLine="708"/>
                        <w:rPr>
                          <w:b/>
                          <w:bCs/>
                        </w:rPr>
                      </w:pPr>
                    </w:p>
                  </w:txbxContent>
                </v:textbox>
              </v:shape>
            </w:pict>
          </mc:Fallback>
        </mc:AlternateContent>
      </w:r>
    </w:p>
    <w:p w:rsidR="00D75A2B" w:rsidRDefault="00D75A2B" w:rsidP="00D75A2B">
      <w:pPr>
        <w:jc w:val="both"/>
      </w:pPr>
      <w:r>
        <w:rPr>
          <w:noProof/>
          <w:lang w:eastAsia="es-ES"/>
        </w:rPr>
        <w:drawing>
          <wp:anchor distT="0" distB="0" distL="114300" distR="114300" simplePos="0" relativeHeight="251660288"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75A2B" w:rsidRDefault="00D75A2B" w:rsidP="00D75A2B"/>
    <w:p w:rsidR="00D75A2B" w:rsidRDefault="00D75A2B" w:rsidP="00D75A2B">
      <w:pPr>
        <w:rPr>
          <w:b/>
        </w:rPr>
      </w:pPr>
    </w:p>
    <w:p w:rsidR="00D75A2B" w:rsidRDefault="00D75A2B" w:rsidP="00D75A2B">
      <w:pPr>
        <w:jc w:val="both"/>
        <w:rPr>
          <w:rFonts w:asciiTheme="majorHAnsi" w:hAnsiTheme="majorHAnsi"/>
          <w:b/>
          <w:sz w:val="18"/>
          <w:szCs w:val="18"/>
        </w:rPr>
      </w:pPr>
      <w:r>
        <w:rPr>
          <w:rFonts w:asciiTheme="majorHAnsi" w:hAnsiTheme="majorHAnsi"/>
          <w:b/>
          <w:sz w:val="18"/>
          <w:szCs w:val="18"/>
        </w:rPr>
        <w:t>ELECCIONES 2024</w:t>
      </w:r>
    </w:p>
    <w:p w:rsidR="00D75A2B" w:rsidRDefault="00D75A2B" w:rsidP="00D75A2B">
      <w:pPr>
        <w:jc w:val="both"/>
        <w:rPr>
          <w:rFonts w:asciiTheme="majorHAnsi" w:hAnsiTheme="majorHAnsi"/>
          <w:b/>
          <w:sz w:val="18"/>
          <w:szCs w:val="18"/>
        </w:rPr>
      </w:pPr>
      <w:r>
        <w:rPr>
          <w:rFonts w:asciiTheme="majorHAnsi" w:hAnsiTheme="majorHAnsi"/>
          <w:b/>
          <w:sz w:val="18"/>
          <w:szCs w:val="18"/>
        </w:rPr>
        <w:t>FEDERACIÓN ANDALUZA DE COLOMBICULTURA</w:t>
      </w:r>
    </w:p>
    <w:p w:rsidR="0007478F" w:rsidRPr="00D75A2B" w:rsidRDefault="0007478F" w:rsidP="0007478F">
      <w:pPr>
        <w:jc w:val="both"/>
        <w:rPr>
          <w:rFonts w:ascii="Tahoma" w:hAnsi="Tahoma" w:cs="Tahoma"/>
          <w:b/>
          <w:color w:val="FF0000"/>
          <w:sz w:val="18"/>
          <w:lang w:val="es-ES_tradnl"/>
        </w:rPr>
      </w:pPr>
    </w:p>
    <w:p w:rsidR="0007478F" w:rsidRPr="00D75A2B" w:rsidRDefault="0007478F" w:rsidP="0007478F">
      <w:pPr>
        <w:jc w:val="both"/>
        <w:rPr>
          <w:color w:val="FF0000"/>
        </w:rPr>
      </w:pPr>
      <w:r w:rsidRPr="00D75A2B">
        <w:rPr>
          <w:rFonts w:ascii="Tahoma" w:hAnsi="Tahoma" w:cs="Tahoma"/>
          <w:b/>
          <w:color w:val="FF0000"/>
          <w:sz w:val="18"/>
          <w:lang w:val="es-ES_tradnl"/>
        </w:rPr>
        <w:t xml:space="preserve">ACTA POR LA QUE SE RESUELVEN LAS RECLAMACIONES PRESENTADAS CONTRA LAS VOTACIONES A LA PRESIDENCIA Y SE PROCEDE A SU PROCLAMACIÓN. </w:t>
      </w:r>
    </w:p>
    <w:p w:rsidR="0007478F" w:rsidRDefault="0007478F" w:rsidP="0007478F">
      <w:pPr>
        <w:jc w:val="both"/>
        <w:rPr>
          <w:rFonts w:ascii="Tahoma" w:hAnsi="Tahoma" w:cs="Tahoma"/>
          <w:b/>
          <w:sz w:val="18"/>
          <w:lang w:val="es-ES_tradnl"/>
        </w:rPr>
      </w:pPr>
    </w:p>
    <w:p w:rsidR="0007478F" w:rsidRDefault="0007478F" w:rsidP="0007478F">
      <w:pPr>
        <w:jc w:val="both"/>
        <w:rPr>
          <w:rFonts w:ascii="Tahoma" w:hAnsi="Tahoma" w:cs="Tahoma"/>
          <w:b/>
          <w:sz w:val="18"/>
          <w:lang w:val="es-ES_tradnl"/>
        </w:rPr>
      </w:pPr>
    </w:p>
    <w:p w:rsidR="0007478F" w:rsidRDefault="0007478F" w:rsidP="0007478F">
      <w:pPr>
        <w:ind w:firstLine="567"/>
        <w:jc w:val="both"/>
      </w:pPr>
      <w:r>
        <w:rPr>
          <w:rFonts w:ascii="Tahoma" w:hAnsi="Tahoma" w:cs="Tahoma"/>
          <w:sz w:val="18"/>
          <w:lang w:val="es-ES_tradnl"/>
        </w:rPr>
        <w:t xml:space="preserve">En ____________, a las _____ horas del día ____ de __________ </w:t>
      </w:r>
      <w:proofErr w:type="spellStart"/>
      <w:r>
        <w:rPr>
          <w:rFonts w:ascii="Tahoma" w:hAnsi="Tahoma" w:cs="Tahoma"/>
          <w:sz w:val="18"/>
          <w:lang w:val="es-ES_tradnl"/>
        </w:rPr>
        <w:t>de</w:t>
      </w:r>
      <w:proofErr w:type="spellEnd"/>
      <w:r>
        <w:rPr>
          <w:rFonts w:ascii="Tahoma" w:hAnsi="Tahoma" w:cs="Tahoma"/>
          <w:sz w:val="18"/>
          <w:lang w:val="es-ES_tradnl"/>
        </w:rPr>
        <w:t xml:space="preserve"> _______, se reúnen en la sede de la Oficina Electoral de la Federación Andaluza de</w:t>
      </w:r>
      <w:r w:rsidR="00D75A2B">
        <w:rPr>
          <w:rFonts w:ascii="Tahoma" w:hAnsi="Tahoma" w:cs="Tahoma"/>
          <w:sz w:val="18"/>
          <w:lang w:val="es-ES_tradnl"/>
        </w:rPr>
        <w:t xml:space="preserve"> Colombicultura</w:t>
      </w:r>
      <w:r>
        <w:rPr>
          <w:rFonts w:ascii="Tahoma" w:hAnsi="Tahoma" w:cs="Tahoma"/>
          <w:sz w:val="18"/>
          <w:lang w:val="es-ES_tradnl"/>
        </w:rPr>
        <w:t>, las siguientes personas miembros de la Comisión Electoral Federativa:</w:t>
      </w:r>
    </w:p>
    <w:p w:rsidR="0007478F" w:rsidRDefault="0007478F" w:rsidP="0007478F">
      <w:pPr>
        <w:jc w:val="both"/>
        <w:rPr>
          <w:rFonts w:ascii="Tahoma" w:hAnsi="Tahoma" w:cs="Tahoma"/>
          <w:sz w:val="18"/>
          <w:lang w:val="es-ES_tradnl"/>
        </w:rPr>
      </w:pPr>
    </w:p>
    <w:p w:rsidR="0007478F" w:rsidRDefault="0007478F" w:rsidP="0007478F">
      <w:pPr>
        <w:jc w:val="both"/>
      </w:pPr>
      <w:r>
        <w:rPr>
          <w:rFonts w:ascii="Tahoma" w:hAnsi="Tahoma" w:cs="Tahoma"/>
          <w:sz w:val="18"/>
          <w:lang w:val="es-ES_tradnl"/>
        </w:rPr>
        <w:t>D. __________________________________________________ Titular Presidencia</w:t>
      </w:r>
    </w:p>
    <w:p w:rsidR="0007478F" w:rsidRDefault="0007478F" w:rsidP="0007478F">
      <w:pPr>
        <w:jc w:val="both"/>
      </w:pPr>
      <w:r>
        <w:rPr>
          <w:rFonts w:ascii="Tahoma" w:hAnsi="Tahoma" w:cs="Tahoma"/>
          <w:sz w:val="18"/>
          <w:lang w:val="es-ES_tradnl"/>
        </w:rPr>
        <w:t>D. __________________________________________________ Vocal</w:t>
      </w:r>
    </w:p>
    <w:p w:rsidR="0007478F" w:rsidRDefault="0007478F" w:rsidP="0007478F">
      <w:pPr>
        <w:jc w:val="both"/>
      </w:pPr>
      <w:r>
        <w:rPr>
          <w:rFonts w:ascii="Tahoma" w:hAnsi="Tahoma" w:cs="Tahoma"/>
          <w:sz w:val="18"/>
          <w:lang w:val="es-ES_tradnl"/>
        </w:rPr>
        <w:t>D. __________________________________________________ Vocal</w:t>
      </w:r>
    </w:p>
    <w:p w:rsidR="0007478F" w:rsidRDefault="0007478F" w:rsidP="0007478F">
      <w:pPr>
        <w:jc w:val="both"/>
      </w:pPr>
      <w:r>
        <w:rPr>
          <w:rFonts w:ascii="Tahoma" w:hAnsi="Tahoma" w:cs="Tahoma"/>
          <w:sz w:val="18"/>
          <w:lang w:val="es-ES_tradnl"/>
        </w:rPr>
        <w:t>D. __________________________________________________ Vocal</w:t>
      </w:r>
    </w:p>
    <w:p w:rsidR="0007478F" w:rsidRDefault="0007478F" w:rsidP="0007478F">
      <w:pPr>
        <w:jc w:val="both"/>
      </w:pPr>
      <w:r>
        <w:rPr>
          <w:rFonts w:ascii="Tahoma" w:hAnsi="Tahoma" w:cs="Tahoma"/>
          <w:sz w:val="18"/>
          <w:lang w:val="es-ES_tradnl"/>
        </w:rPr>
        <w:t>D. __________________________________________________ Titular Secretaría</w:t>
      </w:r>
    </w:p>
    <w:p w:rsidR="0007478F" w:rsidRDefault="0007478F" w:rsidP="0007478F">
      <w:pPr>
        <w:jc w:val="both"/>
        <w:rPr>
          <w:rFonts w:ascii="Tahoma" w:hAnsi="Tahoma" w:cs="Tahoma"/>
          <w:sz w:val="18"/>
          <w:lang w:val="es-ES_tradnl"/>
        </w:rPr>
      </w:pPr>
    </w:p>
    <w:p w:rsidR="0007478F" w:rsidRDefault="0007478F" w:rsidP="0007478F">
      <w:pPr>
        <w:jc w:val="both"/>
        <w:rPr>
          <w:rFonts w:ascii="Tahoma" w:hAnsi="Tahoma" w:cs="Tahoma"/>
          <w:sz w:val="18"/>
          <w:lang w:val="es-ES_tradnl"/>
        </w:rPr>
      </w:pPr>
    </w:p>
    <w:p w:rsidR="0007478F" w:rsidRDefault="0007478F" w:rsidP="0007478F">
      <w:pPr>
        <w:jc w:val="both"/>
      </w:pPr>
      <w:r>
        <w:rPr>
          <w:rFonts w:ascii="Tahoma" w:hAnsi="Tahoma" w:cs="Tahoma"/>
          <w:sz w:val="18"/>
          <w:lang w:val="es-ES_tradnl"/>
        </w:rPr>
        <w:tab/>
        <w:t xml:space="preserve">Constituyendo el objeto de la reunión resolver las reclamaciones interpuestas contra las votaciones a la Presidencia y la proclamación de la   misma, se tratan los siguientes puntos del </w:t>
      </w:r>
      <w:r>
        <w:rPr>
          <w:rFonts w:ascii="Tahoma" w:hAnsi="Tahoma" w:cs="Tahoma"/>
          <w:b/>
          <w:sz w:val="18"/>
          <w:lang w:val="es-ES_tradnl"/>
        </w:rPr>
        <w:t>ORDEN DEL DÍA:</w:t>
      </w:r>
    </w:p>
    <w:p w:rsidR="0007478F" w:rsidRDefault="0007478F" w:rsidP="0007478F">
      <w:pPr>
        <w:jc w:val="both"/>
        <w:rPr>
          <w:rFonts w:ascii="Tahoma" w:hAnsi="Tahoma" w:cs="Tahoma"/>
          <w:sz w:val="18"/>
          <w:lang w:val="es-ES_tradnl"/>
        </w:rPr>
      </w:pPr>
    </w:p>
    <w:p w:rsidR="0007478F" w:rsidRDefault="0007478F" w:rsidP="0007478F">
      <w:pPr>
        <w:jc w:val="both"/>
        <w:rPr>
          <w:rFonts w:ascii="Tahoma" w:hAnsi="Tahoma" w:cs="Tahoma"/>
          <w:sz w:val="18"/>
          <w:lang w:val="es-ES_tradnl"/>
        </w:rPr>
      </w:pPr>
    </w:p>
    <w:p w:rsidR="0007478F" w:rsidRDefault="0007478F" w:rsidP="0007478F">
      <w:pPr>
        <w:jc w:val="both"/>
      </w:pPr>
      <w:r>
        <w:rPr>
          <w:rFonts w:ascii="Tahoma" w:hAnsi="Tahoma" w:cs="Tahoma"/>
          <w:sz w:val="18"/>
          <w:lang w:val="es-ES_tradnl"/>
        </w:rPr>
        <w:tab/>
      </w:r>
      <w:r>
        <w:rPr>
          <w:rFonts w:ascii="Tahoma" w:hAnsi="Tahoma" w:cs="Tahoma"/>
          <w:b/>
          <w:sz w:val="18"/>
          <w:lang w:val="es-ES_tradnl"/>
        </w:rPr>
        <w:t xml:space="preserve">1º. </w:t>
      </w:r>
      <w:r>
        <w:rPr>
          <w:rFonts w:ascii="Tahoma" w:hAnsi="Tahoma" w:cs="Tahoma"/>
          <w:sz w:val="18"/>
          <w:lang w:val="es-ES_tradnl"/>
        </w:rPr>
        <w:t xml:space="preserve">- </w:t>
      </w:r>
      <w:r>
        <w:rPr>
          <w:rFonts w:ascii="Tahoma" w:hAnsi="Tahoma" w:cs="Tahoma"/>
          <w:b/>
          <w:sz w:val="18"/>
          <w:lang w:val="es-ES_tradnl"/>
        </w:rPr>
        <w:t>Resolución de reclamaciones e impugnaciones contra las votaciones a la Presidencia</w:t>
      </w:r>
      <w:r>
        <w:rPr>
          <w:rFonts w:ascii="Tahoma" w:hAnsi="Tahoma" w:cs="Tahoma"/>
          <w:sz w:val="18"/>
          <w:lang w:val="es-ES_tradnl"/>
        </w:rPr>
        <w:t>.- Se adopta el siguiente acuerdo:</w:t>
      </w:r>
      <w:r>
        <w:rPr>
          <w:rFonts w:ascii="Tahoma" w:hAnsi="Tahoma" w:cs="Tahoma"/>
          <w:i/>
          <w:sz w:val="18"/>
          <w:lang w:val="es-ES_tradnl"/>
        </w:rPr>
        <w:t xml:space="preserve"> </w:t>
      </w:r>
    </w:p>
    <w:p w:rsidR="0007478F" w:rsidRDefault="0007478F" w:rsidP="0007478F">
      <w:pPr>
        <w:jc w:val="both"/>
        <w:rPr>
          <w:rFonts w:ascii="Tahoma" w:hAnsi="Tahoma" w:cs="Tahoma"/>
          <w:i/>
          <w:sz w:val="18"/>
          <w:lang w:val="es-ES_tradnl"/>
        </w:rPr>
      </w:pPr>
    </w:p>
    <w:p w:rsidR="0007478F" w:rsidRDefault="0007478F" w:rsidP="0007478F">
      <w:pPr>
        <w:ind w:firstLine="567"/>
        <w:jc w:val="both"/>
      </w:pPr>
      <w:r>
        <w:rPr>
          <w:rFonts w:ascii="Tahoma" w:hAnsi="Tahoma" w:cs="Tahoma"/>
          <w:i/>
          <w:sz w:val="18"/>
          <w:lang w:val="es-ES_tradnl"/>
        </w:rPr>
        <w:t>“Examinadas las reclamaciones e impugnaciones presentadas contra las votaciones a la Presidencia</w:t>
      </w:r>
      <w:r>
        <w:rPr>
          <w:rFonts w:ascii="Tahoma" w:hAnsi="Tahoma" w:cs="Tahoma"/>
          <w:sz w:val="18"/>
          <w:lang w:val="es-ES_tradnl"/>
        </w:rPr>
        <w:t xml:space="preserve"> </w:t>
      </w:r>
      <w:r>
        <w:rPr>
          <w:rFonts w:ascii="Tahoma" w:hAnsi="Tahoma" w:cs="Tahoma"/>
          <w:i/>
          <w:sz w:val="18"/>
          <w:lang w:val="es-ES_tradnl"/>
        </w:rPr>
        <w:t>y demás incidencias</w:t>
      </w:r>
      <w:r>
        <w:rPr>
          <w:rFonts w:ascii="Tahoma" w:hAnsi="Tahoma" w:cs="Tahoma"/>
          <w:sz w:val="18"/>
          <w:lang w:val="es-ES_tradnl"/>
        </w:rPr>
        <w:t xml:space="preserve"> </w:t>
      </w:r>
      <w:r>
        <w:rPr>
          <w:rFonts w:ascii="Tahoma" w:hAnsi="Tahoma" w:cs="Tahoma"/>
          <w:i/>
          <w:sz w:val="18"/>
          <w:lang w:val="es-ES_tradnl"/>
        </w:rPr>
        <w:t>relativas a las mismas</w:t>
      </w:r>
      <w:r>
        <w:rPr>
          <w:rFonts w:ascii="Tahoma" w:hAnsi="Tahoma" w:cs="Tahoma"/>
          <w:sz w:val="18"/>
          <w:lang w:val="es-ES_tradnl"/>
        </w:rPr>
        <w:t xml:space="preserve">, </w:t>
      </w:r>
      <w:r>
        <w:rPr>
          <w:rFonts w:ascii="Tahoma" w:hAnsi="Tahoma" w:cs="Tahoma"/>
          <w:i/>
          <w:sz w:val="18"/>
          <w:lang w:val="es-ES_tradnl"/>
        </w:rPr>
        <w:t>de conformidad con lo dispuesto en el artículo 27.1 de la Orden de 11 de marzo de 2016, por la que se regulan los procesos electorales de las federaciones deportivas andaluzas,</w:t>
      </w:r>
    </w:p>
    <w:p w:rsidR="0007478F" w:rsidRDefault="0007478F" w:rsidP="0007478F">
      <w:pPr>
        <w:jc w:val="both"/>
        <w:rPr>
          <w:rFonts w:ascii="Tahoma" w:hAnsi="Tahoma" w:cs="Tahoma"/>
          <w:i/>
          <w:sz w:val="18"/>
          <w:lang w:val="es-ES_tradnl"/>
        </w:rPr>
      </w:pPr>
    </w:p>
    <w:p w:rsidR="0007478F" w:rsidRDefault="0007478F" w:rsidP="0007478F">
      <w:pPr>
        <w:jc w:val="center"/>
      </w:pPr>
      <w:r>
        <w:rPr>
          <w:rFonts w:ascii="Tahoma" w:hAnsi="Tahoma" w:cs="Tahoma"/>
          <w:i/>
          <w:sz w:val="18"/>
          <w:lang w:val="es-ES_tradnl"/>
        </w:rPr>
        <w:t>R E S U E L V E N:</w:t>
      </w:r>
    </w:p>
    <w:p w:rsidR="0007478F" w:rsidRDefault="0007478F" w:rsidP="0007478F">
      <w:pPr>
        <w:jc w:val="both"/>
      </w:pPr>
      <w:r>
        <w:rPr>
          <w:rFonts w:ascii="Tahoma" w:hAnsi="Tahoma" w:cs="Tahoma"/>
          <w:i/>
          <w:sz w:val="18"/>
          <w:lang w:val="es-ES_tradn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78F" w:rsidRDefault="0007478F" w:rsidP="0007478F">
      <w:pPr>
        <w:jc w:val="both"/>
        <w:rPr>
          <w:rFonts w:ascii="Tahoma" w:hAnsi="Tahoma" w:cs="Tahoma"/>
          <w:i/>
          <w:sz w:val="18"/>
          <w:lang w:val="es-ES_tradnl"/>
        </w:rPr>
      </w:pPr>
    </w:p>
    <w:p w:rsidR="0007478F" w:rsidRDefault="0007478F" w:rsidP="0007478F">
      <w:pPr>
        <w:ind w:firstLine="567"/>
        <w:jc w:val="both"/>
      </w:pPr>
      <w:r>
        <w:rPr>
          <w:rFonts w:ascii="Tahoma" w:hAnsi="Tahoma" w:cs="Tahoma"/>
          <w:i/>
          <w:sz w:val="18"/>
          <w:lang w:val="es-ES_tradnl"/>
        </w:rPr>
        <w:t xml:space="preserve">Contra la presente Resolución de la Comisión Electoral Federativa, podrá presentarse recurso ante el </w:t>
      </w:r>
      <w:r>
        <w:rPr>
          <w:rFonts w:ascii="Tahoma" w:hAnsi="Tahoma" w:cs="Tahoma"/>
          <w:i/>
          <w:iCs/>
          <w:sz w:val="18"/>
          <w:lang w:val="es-ES_tradnl"/>
        </w:rPr>
        <w:t>T</w:t>
      </w:r>
      <w:r>
        <w:rPr>
          <w:rFonts w:ascii="Tahoma" w:eastAsia="Tahoma" w:hAnsi="Tahoma" w:cs="Tahoma"/>
          <w:i/>
          <w:iCs/>
          <w:sz w:val="18"/>
          <w:lang w:val="es-ES_tradnl"/>
        </w:rPr>
        <w:t>r</w:t>
      </w:r>
      <w:r>
        <w:rPr>
          <w:rFonts w:ascii="Tahoma" w:eastAsia="Tahoma" w:hAnsi="Tahoma" w:cs="Tahoma"/>
          <w:i/>
          <w:sz w:val="18"/>
          <w:lang w:val="es-ES_tradnl"/>
        </w:rPr>
        <w:t>ibunal Administrativo del Deporte de Andalucía</w:t>
      </w:r>
      <w:r>
        <w:rPr>
          <w:rFonts w:ascii="Tahoma" w:hAnsi="Tahoma" w:cs="Tahoma"/>
          <w:i/>
          <w:sz w:val="18"/>
          <w:lang w:val="es-ES_tradnl"/>
        </w:rPr>
        <w:t>, en el plazo de tres días hábiles desde su notificación, de conformidad con el artículo 11.7 de la Orden de 11 de marzo 2016, por la que se regulan los procesos electorales de las federaciones deportivas andaluzas”.</w:t>
      </w:r>
    </w:p>
    <w:p w:rsidR="0007478F" w:rsidRDefault="0007478F" w:rsidP="0007478F">
      <w:pPr>
        <w:jc w:val="both"/>
        <w:rPr>
          <w:rFonts w:ascii="Tahoma" w:hAnsi="Tahoma" w:cs="Tahoma"/>
          <w:i/>
          <w:sz w:val="18"/>
          <w:lang w:val="es-ES_tradnl"/>
        </w:rPr>
      </w:pPr>
    </w:p>
    <w:p w:rsidR="0007478F" w:rsidRDefault="0007478F" w:rsidP="0007478F">
      <w:pPr>
        <w:jc w:val="both"/>
        <w:rPr>
          <w:rFonts w:ascii="Tahoma" w:hAnsi="Tahoma" w:cs="Tahoma"/>
          <w:b/>
          <w:sz w:val="18"/>
          <w:lang w:val="es-ES_tradnl"/>
        </w:rPr>
      </w:pPr>
    </w:p>
    <w:p w:rsidR="0007478F" w:rsidRDefault="0007478F" w:rsidP="0007478F">
      <w:pPr>
        <w:ind w:firstLine="567"/>
        <w:jc w:val="both"/>
      </w:pPr>
      <w:r>
        <w:rPr>
          <w:rFonts w:ascii="Tahoma" w:hAnsi="Tahoma" w:cs="Tahoma"/>
          <w:b/>
          <w:sz w:val="18"/>
          <w:lang w:val="es-ES_tradnl"/>
        </w:rPr>
        <w:t>2º. -</w:t>
      </w:r>
      <w:r>
        <w:rPr>
          <w:rFonts w:ascii="Tahoma" w:hAnsi="Tahoma" w:cs="Tahoma"/>
          <w:i/>
          <w:sz w:val="18"/>
          <w:lang w:val="es-ES_tradnl"/>
        </w:rPr>
        <w:t xml:space="preserve"> </w:t>
      </w:r>
      <w:r>
        <w:rPr>
          <w:rFonts w:ascii="Tahoma" w:hAnsi="Tahoma" w:cs="Tahoma"/>
          <w:b/>
          <w:sz w:val="18"/>
          <w:lang w:val="es-ES_tradnl"/>
        </w:rPr>
        <w:t xml:space="preserve">Proclamación del titular de la Presidencia de la Federación.- </w:t>
      </w:r>
      <w:r>
        <w:rPr>
          <w:rFonts w:ascii="Tahoma" w:hAnsi="Tahoma" w:cs="Tahoma"/>
          <w:sz w:val="18"/>
          <w:lang w:val="es-ES_tradnl"/>
        </w:rPr>
        <w:t>Se adopta el siguiente acuerdo:</w:t>
      </w:r>
    </w:p>
    <w:p w:rsidR="0007478F" w:rsidRDefault="0007478F" w:rsidP="0007478F">
      <w:pPr>
        <w:ind w:firstLine="567"/>
        <w:jc w:val="both"/>
        <w:rPr>
          <w:rFonts w:ascii="Tahoma" w:hAnsi="Tahoma" w:cs="Tahoma"/>
          <w:sz w:val="18"/>
          <w:lang w:val="es-ES_tradnl"/>
        </w:rPr>
      </w:pPr>
    </w:p>
    <w:p w:rsidR="0007478F" w:rsidRDefault="0007478F" w:rsidP="0007478F">
      <w:pPr>
        <w:pStyle w:val="Textoindependiente21"/>
        <w:ind w:firstLine="567"/>
        <w:jc w:val="both"/>
      </w:pPr>
      <w:r>
        <w:rPr>
          <w:lang w:val="es-ES_tradnl"/>
        </w:rPr>
        <w:t xml:space="preserve">Una vez examinados los resultados de las votaciones a la Presidencia, celebradas en la Asamblea del día ________y resueltas las reclamaciones contra las mismas, se proclama titular de la Presidencia de la </w:t>
      </w:r>
      <w:r w:rsidRPr="00D75A2B">
        <w:rPr>
          <w:color w:val="FF0000"/>
          <w:lang w:val="es-ES_tradnl"/>
        </w:rPr>
        <w:t xml:space="preserve">Federación Andaluza de COLOMBICULTURA  </w:t>
      </w:r>
      <w:r>
        <w:rPr>
          <w:lang w:val="es-ES_tradnl"/>
        </w:rPr>
        <w:t>a D. ________________________________________________.</w:t>
      </w:r>
    </w:p>
    <w:p w:rsidR="0007478F" w:rsidRDefault="0007478F" w:rsidP="0007478F">
      <w:pPr>
        <w:pStyle w:val="Textoindependiente21"/>
        <w:ind w:firstLine="567"/>
        <w:jc w:val="both"/>
        <w:rPr>
          <w:b/>
          <w:lang w:val="es-ES_tradnl"/>
        </w:rPr>
      </w:pPr>
    </w:p>
    <w:p w:rsidR="0007478F" w:rsidRDefault="0007478F" w:rsidP="0007478F">
      <w:pPr>
        <w:rPr>
          <w:b/>
          <w:lang w:val="es-ES_tradnl"/>
        </w:rPr>
      </w:pPr>
    </w:p>
    <w:p w:rsidR="00AF1958" w:rsidRDefault="00AF1958">
      <w:bookmarkStart w:id="0" w:name="_GoBack"/>
      <w:bookmarkEnd w:id="0"/>
    </w:p>
    <w:sectPr w:rsidR="00AF1958">
      <w:pgSz w:w="11906" w:h="16838"/>
      <w:pgMar w:top="1418" w:right="1417"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8F"/>
    <w:rsid w:val="0007478F"/>
    <w:rsid w:val="00AF1958"/>
    <w:rsid w:val="00D75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8F"/>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Normal"/>
    <w:link w:val="Ttulo2Car"/>
    <w:semiHidden/>
    <w:unhideWhenUsed/>
    <w:qFormat/>
    <w:rsid w:val="00D75A2B"/>
    <w:pPr>
      <w:keepNext/>
      <w:suppressAutoHyphens w:val="0"/>
      <w:jc w:val="right"/>
      <w:outlineLvl w:val="1"/>
    </w:pPr>
    <w:rPr>
      <w:rFonts w:ascii="Tahoma" w:hAnsi="Tahoma"/>
      <w:b/>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07478F"/>
    <w:rPr>
      <w:rFonts w:ascii="Tahoma" w:hAnsi="Tahoma" w:cs="Tahoma"/>
      <w:i/>
      <w:sz w:val="18"/>
    </w:rPr>
  </w:style>
  <w:style w:type="character" w:customStyle="1" w:styleId="Ttulo2Car">
    <w:name w:val="Título 2 Car"/>
    <w:basedOn w:val="Fuentedeprrafopredeter"/>
    <w:link w:val="Ttulo2"/>
    <w:semiHidden/>
    <w:rsid w:val="00D75A2B"/>
    <w:rPr>
      <w:rFonts w:ascii="Tahoma" w:eastAsia="Times New Roman" w:hAnsi="Tahoma" w:cs="Times New Roman"/>
      <w:b/>
      <w:sz w:val="18"/>
      <w:szCs w:val="20"/>
      <w:lang w:eastAsia="es-ES"/>
    </w:rPr>
  </w:style>
  <w:style w:type="character" w:styleId="Hipervnculo">
    <w:name w:val="Hyperlink"/>
    <w:uiPriority w:val="99"/>
    <w:semiHidden/>
    <w:unhideWhenUsed/>
    <w:rsid w:val="00D75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8F"/>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Normal"/>
    <w:link w:val="Ttulo2Car"/>
    <w:semiHidden/>
    <w:unhideWhenUsed/>
    <w:qFormat/>
    <w:rsid w:val="00D75A2B"/>
    <w:pPr>
      <w:keepNext/>
      <w:suppressAutoHyphens w:val="0"/>
      <w:jc w:val="right"/>
      <w:outlineLvl w:val="1"/>
    </w:pPr>
    <w:rPr>
      <w:rFonts w:ascii="Tahoma" w:hAnsi="Tahoma"/>
      <w:b/>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07478F"/>
    <w:rPr>
      <w:rFonts w:ascii="Tahoma" w:hAnsi="Tahoma" w:cs="Tahoma"/>
      <w:i/>
      <w:sz w:val="18"/>
    </w:rPr>
  </w:style>
  <w:style w:type="character" w:customStyle="1" w:styleId="Ttulo2Car">
    <w:name w:val="Título 2 Car"/>
    <w:basedOn w:val="Fuentedeprrafopredeter"/>
    <w:link w:val="Ttulo2"/>
    <w:semiHidden/>
    <w:rsid w:val="00D75A2B"/>
    <w:rPr>
      <w:rFonts w:ascii="Tahoma" w:eastAsia="Times New Roman" w:hAnsi="Tahoma" w:cs="Times New Roman"/>
      <w:b/>
      <w:sz w:val="18"/>
      <w:szCs w:val="20"/>
      <w:lang w:eastAsia="es-ES"/>
    </w:rPr>
  </w:style>
  <w:style w:type="character" w:styleId="Hipervnculo">
    <w:name w:val="Hyperlink"/>
    <w:uiPriority w:val="99"/>
    <w:semiHidden/>
    <w:unhideWhenUsed/>
    <w:rsid w:val="00D75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ndalucia.es" TargetMode="External"/><Relationship Id="rId3" Type="http://schemas.openxmlformats.org/officeDocument/2006/relationships/settings" Target="settings.xml"/><Relationship Id="rId7" Type="http://schemas.openxmlformats.org/officeDocument/2006/relationships/hyperlink" Target="mailto:secretaria@colombiandaluc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mbiandalucia.es" TargetMode="External"/><Relationship Id="rId11" Type="http://schemas.openxmlformats.org/officeDocument/2006/relationships/theme" Target="theme/theme1.xml"/><Relationship Id="rId5" Type="http://schemas.openxmlformats.org/officeDocument/2006/relationships/hyperlink" Target="mailto:secretaria@colombiandalucia.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2024-05-21T11:09:00Z</dcterms:created>
  <dcterms:modified xsi:type="dcterms:W3CDTF">2024-05-21T11:09:00Z</dcterms:modified>
</cp:coreProperties>
</file>